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365E8" w14:textId="77777777" w:rsidR="008D2152" w:rsidRPr="008D2152" w:rsidRDefault="008D2152" w:rsidP="008D2152">
      <w:pPr>
        <w:spacing w:after="0" w:line="240" w:lineRule="auto"/>
        <w:rPr>
          <w:rFonts w:ascii="Times New Roman" w:hAnsi="Times New Roman" w:cs="Times New Roman"/>
          <w:b/>
          <w:bCs/>
          <w:sz w:val="20"/>
          <w:szCs w:val="20"/>
          <w:lang w:val="kk-KZ"/>
        </w:rPr>
      </w:pPr>
      <w:bookmarkStart w:id="0" w:name="_GoBack"/>
      <w:bookmarkEnd w:id="0"/>
    </w:p>
    <w:p w14:paraId="051E5759" w14:textId="77777777" w:rsidR="008D2152" w:rsidRPr="008D2152" w:rsidRDefault="008D2152" w:rsidP="008D2152">
      <w:pPr>
        <w:spacing w:after="0" w:line="240" w:lineRule="auto"/>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ДҮЙСЕНБАЕВА Гүлбақыт Беймбетқызы,</w:t>
      </w:r>
    </w:p>
    <w:p w14:paraId="58016C29" w14:textId="77777777" w:rsidR="008D2152" w:rsidRPr="008D2152" w:rsidRDefault="00106E56" w:rsidP="008D2152">
      <w:pPr>
        <w:spacing w:after="0" w:line="240" w:lineRule="auto"/>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 xml:space="preserve">№2 мамандандырылған үш </w:t>
      </w:r>
      <w:r w:rsidR="008D2152" w:rsidRPr="008D2152">
        <w:rPr>
          <w:rFonts w:ascii="Times New Roman" w:hAnsi="Times New Roman" w:cs="Times New Roman"/>
          <w:b/>
          <w:bCs/>
          <w:sz w:val="20"/>
          <w:szCs w:val="20"/>
          <w:lang w:val="kk-KZ"/>
        </w:rPr>
        <w:t>тілде оқытатын мектеп-интернатының математика пәні мұғалімі.</w:t>
      </w:r>
    </w:p>
    <w:p w14:paraId="1AB8FAB8" w14:textId="0687E0F9" w:rsidR="00106E56" w:rsidRPr="008D2152" w:rsidRDefault="00106E56" w:rsidP="008D2152">
      <w:pPr>
        <w:spacing w:after="0" w:line="240" w:lineRule="auto"/>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Шымкент қаласы</w:t>
      </w:r>
    </w:p>
    <w:p w14:paraId="50D95BC8" w14:textId="77777777" w:rsidR="008D2152" w:rsidRPr="008D2152" w:rsidRDefault="008D2152" w:rsidP="008D2152">
      <w:pPr>
        <w:spacing w:after="0" w:line="240" w:lineRule="auto"/>
        <w:rPr>
          <w:rFonts w:ascii="Times New Roman" w:hAnsi="Times New Roman" w:cs="Times New Roman"/>
          <w:b/>
          <w:bCs/>
          <w:sz w:val="20"/>
          <w:szCs w:val="20"/>
          <w:lang w:val="kk-KZ"/>
        </w:rPr>
      </w:pPr>
    </w:p>
    <w:p w14:paraId="3CE94800" w14:textId="66A66E65" w:rsidR="00106E56" w:rsidRPr="008D2152" w:rsidRDefault="008D2152" w:rsidP="008D2152">
      <w:pPr>
        <w:spacing w:after="0" w:line="240" w:lineRule="auto"/>
        <w:jc w:val="center"/>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САНДЫҚ БІЛІМ БЕРУ РЕСУРСТАРЫ АРҚЫЛЫ МАТЕМА</w:t>
      </w:r>
      <w:r>
        <w:rPr>
          <w:rFonts w:ascii="Times New Roman" w:hAnsi="Times New Roman" w:cs="Times New Roman"/>
          <w:b/>
          <w:bCs/>
          <w:sz w:val="20"/>
          <w:szCs w:val="20"/>
          <w:lang w:val="kk-KZ"/>
        </w:rPr>
        <w:t>Т</w:t>
      </w:r>
      <w:r w:rsidRPr="008D2152">
        <w:rPr>
          <w:rFonts w:ascii="Times New Roman" w:hAnsi="Times New Roman" w:cs="Times New Roman"/>
          <w:b/>
          <w:bCs/>
          <w:sz w:val="20"/>
          <w:szCs w:val="20"/>
          <w:lang w:val="kk-KZ"/>
        </w:rPr>
        <w:t>ИМКА ПӘНІН ОҚЫТУ</w:t>
      </w:r>
    </w:p>
    <w:p w14:paraId="5C7BFE17" w14:textId="77777777" w:rsidR="00106E56" w:rsidRPr="008D2152" w:rsidRDefault="00106E56" w:rsidP="008D2152">
      <w:pPr>
        <w:spacing w:after="0" w:line="240" w:lineRule="auto"/>
        <w:rPr>
          <w:rFonts w:ascii="Times New Roman" w:hAnsi="Times New Roman" w:cs="Times New Roman"/>
          <w:b/>
          <w:bCs/>
          <w:sz w:val="20"/>
          <w:szCs w:val="20"/>
          <w:lang w:val="kk-KZ"/>
        </w:rPr>
      </w:pPr>
    </w:p>
    <w:p w14:paraId="1954A3A6"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Қазіргі білім беру жүйесінің дамуы сандық технологияларды оқу үдерісіне кеңінен енгізумен сипатталады. Ақпараттық-коммуникациялық технологиялардың қарқынды дамуы оқыту мазмұнын жаңартуды, білім алушылардың оқу әрекетін белсенді ұйымдастыруды талап етеді. Осы тұрғыда сандық білім беру ресурстары білім сапасын арттырудың, оқушылардың пәнге деген қызығушылығын күшейтудің және оқу нәтижелерін жақсартудың маңызды құралына айналып отыр.</w:t>
      </w:r>
    </w:p>
    <w:p w14:paraId="5F16D006"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Математика пәні логикалық ойлау, талдау және дәлелдеу дағдыларын қалыптастыруға бағытталған негізгі пәндердің бірі болып табылады. Алайда пән мазмұнының абстрактілі сипаты оқушылардың барлығы үшін бірдей деңгейде меңгеруді қиындатады. Осы мәселені шешуде сандық білім беру ресурстары оқу материалын көрнекі түрде ұсынуға, күрделі ұғымдарды визуализациялауға және оқушылардың оқу үдерісіне белсенді қатысуына мүмкіндік береді.</w:t>
      </w:r>
    </w:p>
    <w:p w14:paraId="09376347"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Сандық білім беру ресурстарына электрондық оқулықтар, интерактивті тапсырмалар, онлайн платформалар мен мобильді қосымшалар жатады. Атап айтқанда, </w:t>
      </w:r>
      <w:r w:rsidRPr="008D2152">
        <w:rPr>
          <w:rFonts w:ascii="Times New Roman" w:hAnsi="Times New Roman" w:cs="Times New Roman"/>
          <w:b/>
          <w:bCs/>
          <w:sz w:val="20"/>
          <w:szCs w:val="20"/>
          <w:lang w:val="kk-KZ"/>
        </w:rPr>
        <w:t>GeoGebra</w:t>
      </w:r>
      <w:r w:rsidRPr="008D2152">
        <w:rPr>
          <w:rFonts w:ascii="Times New Roman" w:hAnsi="Times New Roman" w:cs="Times New Roman"/>
          <w:sz w:val="20"/>
          <w:szCs w:val="20"/>
          <w:lang w:val="kk-KZ"/>
        </w:rPr>
        <w:t xml:space="preserve"> платформасы геометриялық фигуралар мен алгебралық өрнектерді динамикалық түрде бейнелеу арқылы оқушылардың кеңістіктік және логикалық ойлауын дамытады. </w:t>
      </w:r>
      <w:r w:rsidRPr="008D2152">
        <w:rPr>
          <w:rFonts w:ascii="Times New Roman" w:hAnsi="Times New Roman" w:cs="Times New Roman"/>
          <w:b/>
          <w:bCs/>
          <w:sz w:val="20"/>
          <w:szCs w:val="20"/>
          <w:lang w:val="kk-KZ"/>
        </w:rPr>
        <w:t>Khan Academy</w:t>
      </w:r>
      <w:r w:rsidRPr="008D2152">
        <w:rPr>
          <w:rFonts w:ascii="Times New Roman" w:hAnsi="Times New Roman" w:cs="Times New Roman"/>
          <w:sz w:val="20"/>
          <w:szCs w:val="20"/>
          <w:lang w:val="kk-KZ"/>
        </w:rPr>
        <w:t xml:space="preserve"> платформасы теориялық материалдар мен деңгейлік тапсырмаларды ұсынып, оқытуды дараландыруға және өздігінен білім алу дағдыларын қалыптастыруға жағдай жасайды.</w:t>
      </w:r>
    </w:p>
    <w:p w14:paraId="2CE86041"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Сонымен қатар, </w:t>
      </w:r>
      <w:r w:rsidRPr="008D2152">
        <w:rPr>
          <w:rFonts w:ascii="Times New Roman" w:hAnsi="Times New Roman" w:cs="Times New Roman"/>
          <w:b/>
          <w:bCs/>
          <w:sz w:val="20"/>
          <w:szCs w:val="20"/>
          <w:lang w:val="kk-KZ"/>
        </w:rPr>
        <w:t>Wayground</w:t>
      </w:r>
      <w:r w:rsidRPr="008D2152">
        <w:rPr>
          <w:rFonts w:ascii="Times New Roman" w:hAnsi="Times New Roman" w:cs="Times New Roman"/>
          <w:sz w:val="20"/>
          <w:szCs w:val="20"/>
          <w:lang w:val="kk-KZ"/>
        </w:rPr>
        <w:t xml:space="preserve"> платформасы математика сабақтарында тапсырмаларды құрастыру, орындау және нәтижелерді талдау үшін тиімді сандық құрал болып табылады. Бұл платформа арқылы мұғалім әртүрлі деңгейдегі есептерді дайындап, оқушылардың білім деңгейіне сәйкес тапсырмалар ұсына алады. Wayground платформасының басты артықшылығы – оқу жетістіктерін жедел бағалау, нәтижелерді визуалды түрде көрсету және оқушыларға дер кезінде кері байланыс беру мүмкіндігі.</w:t>
      </w:r>
    </w:p>
    <w:p w14:paraId="69C15FB3"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b/>
          <w:bCs/>
          <w:sz w:val="20"/>
          <w:szCs w:val="20"/>
          <w:lang w:val="kk-KZ"/>
        </w:rPr>
        <w:t>Mathigon</w:t>
      </w:r>
      <w:r w:rsidRPr="008D2152">
        <w:rPr>
          <w:rFonts w:ascii="Times New Roman" w:hAnsi="Times New Roman" w:cs="Times New Roman"/>
          <w:sz w:val="20"/>
          <w:szCs w:val="20"/>
          <w:lang w:val="kk-KZ"/>
        </w:rPr>
        <w:t xml:space="preserve"> және </w:t>
      </w:r>
      <w:r w:rsidRPr="008D2152">
        <w:rPr>
          <w:rFonts w:ascii="Times New Roman" w:hAnsi="Times New Roman" w:cs="Times New Roman"/>
          <w:b/>
          <w:bCs/>
          <w:sz w:val="20"/>
          <w:szCs w:val="20"/>
          <w:lang w:val="kk-KZ"/>
        </w:rPr>
        <w:t>Desmos</w:t>
      </w:r>
      <w:r w:rsidRPr="008D2152">
        <w:rPr>
          <w:rFonts w:ascii="Times New Roman" w:hAnsi="Times New Roman" w:cs="Times New Roman"/>
          <w:sz w:val="20"/>
          <w:szCs w:val="20"/>
          <w:lang w:val="kk-KZ"/>
        </w:rPr>
        <w:t xml:space="preserve"> платформалары интерактивті визуализация арқылы математикалық ұғымдарды терең түсінуге ықпал етеді. Ал </w:t>
      </w:r>
      <w:r w:rsidRPr="008D2152">
        <w:rPr>
          <w:rFonts w:ascii="Times New Roman" w:hAnsi="Times New Roman" w:cs="Times New Roman"/>
          <w:b/>
          <w:bCs/>
          <w:sz w:val="20"/>
          <w:szCs w:val="20"/>
          <w:lang w:val="kk-KZ"/>
        </w:rPr>
        <w:t>Quizizz</w:t>
      </w:r>
      <w:r w:rsidRPr="008D2152">
        <w:rPr>
          <w:rFonts w:ascii="Times New Roman" w:hAnsi="Times New Roman" w:cs="Times New Roman"/>
          <w:sz w:val="20"/>
          <w:szCs w:val="20"/>
          <w:lang w:val="kk-KZ"/>
        </w:rPr>
        <w:t xml:space="preserve">, </w:t>
      </w:r>
      <w:r w:rsidRPr="008D2152">
        <w:rPr>
          <w:rFonts w:ascii="Times New Roman" w:hAnsi="Times New Roman" w:cs="Times New Roman"/>
          <w:b/>
          <w:bCs/>
          <w:sz w:val="20"/>
          <w:szCs w:val="20"/>
          <w:lang w:val="kk-KZ"/>
        </w:rPr>
        <w:t>Kahoot</w:t>
      </w:r>
      <w:r w:rsidRPr="008D2152">
        <w:rPr>
          <w:rFonts w:ascii="Times New Roman" w:hAnsi="Times New Roman" w:cs="Times New Roman"/>
          <w:sz w:val="20"/>
          <w:szCs w:val="20"/>
          <w:lang w:val="kk-KZ"/>
        </w:rPr>
        <w:t xml:space="preserve">, </w:t>
      </w:r>
      <w:r w:rsidRPr="008D2152">
        <w:rPr>
          <w:rFonts w:ascii="Times New Roman" w:hAnsi="Times New Roman" w:cs="Times New Roman"/>
          <w:b/>
          <w:bCs/>
          <w:sz w:val="20"/>
          <w:szCs w:val="20"/>
          <w:lang w:val="kk-KZ"/>
        </w:rPr>
        <w:t>Google Forms</w:t>
      </w:r>
      <w:r w:rsidRPr="008D2152">
        <w:rPr>
          <w:rFonts w:ascii="Times New Roman" w:hAnsi="Times New Roman" w:cs="Times New Roman"/>
          <w:sz w:val="20"/>
          <w:szCs w:val="20"/>
          <w:lang w:val="kk-KZ"/>
        </w:rPr>
        <w:t xml:space="preserve"> сияқты сандық құралдар формативті бағалауды тиімді ұйымдастыруға, оқушылардың сабаққа белсенді қатысуын қамтамасыз етуге мүмкіндік береді. Бұл платформалар ойын элементтері арқылы оқушылардың оқу мотивациясын арттырады.</w:t>
      </w:r>
    </w:p>
    <w:p w14:paraId="3A8137CF"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Сабақ соңындағы рефлексия мен кері байланысты ұйымдастыруда </w:t>
      </w:r>
      <w:r w:rsidRPr="008D2152">
        <w:rPr>
          <w:rFonts w:ascii="Times New Roman" w:hAnsi="Times New Roman" w:cs="Times New Roman"/>
          <w:b/>
          <w:bCs/>
          <w:sz w:val="20"/>
          <w:szCs w:val="20"/>
          <w:lang w:val="kk-KZ"/>
        </w:rPr>
        <w:t>Padlet</w:t>
      </w:r>
      <w:r w:rsidRPr="008D2152">
        <w:rPr>
          <w:rFonts w:ascii="Times New Roman" w:hAnsi="Times New Roman" w:cs="Times New Roman"/>
          <w:sz w:val="20"/>
          <w:szCs w:val="20"/>
          <w:lang w:val="kk-KZ"/>
        </w:rPr>
        <w:t xml:space="preserve"> платформасы тиімді қолданылады. Бұл құрал оқушылардың өз пікірін еркін білдіруіне, оқу үдерісін бағалауға және өзіндік талдау жасау дағдыларын дамытуға мүмкіндік береді.</w:t>
      </w:r>
    </w:p>
    <w:p w14:paraId="0A46DB9E" w14:textId="77777777" w:rsidR="00811DB2" w:rsidRPr="008D2152" w:rsidRDefault="00811DB2"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Жалпы алғанда, сандық білім беру ресурстарын, соның ішінде Wayground платформасын жүйелі және мақсатты қолдану математика пәнін оқытудың сапасын арттырып, оқушылардың математикалық және цифрлық сауаттылығын дамытуға ықпал етеді. Осыған байланысты математика сабақтарында сандық білім беру ресурстарын педагогикалық тұрғыдан негізделген түрде пайдалану қазіргі білім беру жүйесінің өзекті бағыты болып табылады.</w:t>
      </w:r>
    </w:p>
    <w:p w14:paraId="5BD07A3E" w14:textId="77777777" w:rsidR="00FB6E9F" w:rsidRPr="008D2152" w:rsidRDefault="00FB6E9F" w:rsidP="008D2152">
      <w:pPr>
        <w:spacing w:after="0" w:line="240" w:lineRule="auto"/>
        <w:ind w:firstLine="567"/>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Сандық білім беру ресурстарын қолдану әдістемесі</w:t>
      </w:r>
    </w:p>
    <w:p w14:paraId="4014A0DC" w14:textId="77777777" w:rsidR="00FB6E9F" w:rsidRP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Математика пәнін оқытуда сандық білім беру ресурстарын қолдану оқу үдерісін тиімді ұйымдастыруға мүмкіндік береді. Әдістеменің негізі – оқу мақсатына сай платформаларды таңдау, интерактивті тапсырмаларды пайдалану және жедел кері байланыс ұйымдастыру. Бұл үдерісте </w:t>
      </w:r>
      <w:r w:rsidRPr="008D2152">
        <w:rPr>
          <w:rFonts w:ascii="Times New Roman" w:hAnsi="Times New Roman" w:cs="Times New Roman"/>
          <w:b/>
          <w:bCs/>
          <w:sz w:val="20"/>
          <w:szCs w:val="20"/>
          <w:lang w:val="kk-KZ"/>
        </w:rPr>
        <w:t>Wayground</w:t>
      </w:r>
      <w:r w:rsidRPr="008D2152">
        <w:rPr>
          <w:rFonts w:ascii="Times New Roman" w:hAnsi="Times New Roman" w:cs="Times New Roman"/>
          <w:sz w:val="20"/>
          <w:szCs w:val="20"/>
          <w:lang w:val="kk-KZ"/>
        </w:rPr>
        <w:t xml:space="preserve"> платформасы тапсырмаларды жекелендіру, автоматты тексеру және нәтижелерді талдау үшін тиімді құрал болып табылады.</w:t>
      </w:r>
    </w:p>
    <w:p w14:paraId="313DC1FD" w14:textId="1D37FD2E" w:rsidR="00FB6E9F" w:rsidRP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Wayground платформасы арқылы әртүрлі деңгейдегі тапсырмалар ұсынылып, оқушылардың білім деңгейі нақты анықталады. Нәтижелердің визуалды түрде көрсетілуі мұғалімге формативті бағалауды жедел жүргізуге, ал оқушыға өз қателерін дер кезінде түзетуге мүмкіндік береді. Сонымен қатар, платформа оқушылардың оқу мотивациясын арттырады.</w:t>
      </w:r>
    </w:p>
    <w:p w14:paraId="203084BA" w14:textId="29547823" w:rsidR="00586934" w:rsidRPr="008D2152" w:rsidRDefault="00FB6E9F" w:rsidP="008D2152">
      <w:pPr>
        <w:spacing w:after="0" w:line="240" w:lineRule="auto"/>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Wayground платформасын қолдану арқылы сабақ үлгісі</w:t>
      </w:r>
    </w:p>
    <w:p w14:paraId="2FDFAC83" w14:textId="77777777" w:rsidR="00586934" w:rsidRPr="008D2152" w:rsidRDefault="00586934" w:rsidP="008D2152">
      <w:pPr>
        <w:spacing w:after="0" w:line="240" w:lineRule="auto"/>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 xml:space="preserve">Әрине 👍 Төменде мәтінде аталған платформалардың ресми сілтемелері берілді. Бұларды мақаладағы </w:t>
      </w:r>
      <w:r w:rsidRPr="008D2152">
        <w:rPr>
          <w:rFonts w:ascii="Times New Roman" w:hAnsi="Times New Roman" w:cs="Times New Roman"/>
          <w:b/>
          <w:bCs/>
          <w:i/>
          <w:iCs/>
          <w:sz w:val="20"/>
          <w:szCs w:val="20"/>
          <w:lang w:val="kk-KZ"/>
        </w:rPr>
        <w:t>«пайдаланылған ресурстар»</w:t>
      </w:r>
      <w:r w:rsidRPr="008D2152">
        <w:rPr>
          <w:rFonts w:ascii="Times New Roman" w:hAnsi="Times New Roman" w:cs="Times New Roman"/>
          <w:b/>
          <w:bCs/>
          <w:sz w:val="20"/>
          <w:szCs w:val="20"/>
          <w:lang w:val="kk-KZ"/>
        </w:rPr>
        <w:t xml:space="preserve"> немесе </w:t>
      </w:r>
      <w:r w:rsidRPr="008D2152">
        <w:rPr>
          <w:rFonts w:ascii="Times New Roman" w:hAnsi="Times New Roman" w:cs="Times New Roman"/>
          <w:b/>
          <w:bCs/>
          <w:i/>
          <w:iCs/>
          <w:sz w:val="20"/>
          <w:szCs w:val="20"/>
          <w:lang w:val="kk-KZ"/>
        </w:rPr>
        <w:t>әдістеме</w:t>
      </w:r>
      <w:r w:rsidRPr="008D2152">
        <w:rPr>
          <w:rFonts w:ascii="Times New Roman" w:hAnsi="Times New Roman" w:cs="Times New Roman"/>
          <w:b/>
          <w:bCs/>
          <w:sz w:val="20"/>
          <w:szCs w:val="20"/>
          <w:lang w:val="kk-KZ"/>
        </w:rPr>
        <w:t xml:space="preserve"> бөлімінде көрсетуге болады.</w:t>
      </w:r>
    </w:p>
    <w:p w14:paraId="4CC5C8D4" w14:textId="77777777" w:rsidR="00586934" w:rsidRPr="008D2152" w:rsidRDefault="00586934" w:rsidP="008D2152">
      <w:pPr>
        <w:spacing w:after="0" w:line="240" w:lineRule="auto"/>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Wayground</w:t>
      </w:r>
      <w:r w:rsidRPr="008D2152">
        <w:rPr>
          <w:rFonts w:ascii="Times New Roman" w:hAnsi="Times New Roman" w:cs="Times New Roman"/>
          <w:b/>
          <w:bCs/>
          <w:sz w:val="20"/>
          <w:szCs w:val="20"/>
          <w:lang w:val="kk-KZ"/>
        </w:rPr>
        <w:br/>
      </w:r>
      <w:r w:rsidR="00106E56" w:rsidRPr="008D2152">
        <w:fldChar w:fldCharType="begin"/>
      </w:r>
      <w:r w:rsidR="00106E56" w:rsidRPr="008D2152">
        <w:rPr>
          <w:rFonts w:ascii="Times New Roman" w:hAnsi="Times New Roman" w:cs="Times New Roman"/>
          <w:sz w:val="20"/>
          <w:szCs w:val="20"/>
          <w:lang w:val="kk-KZ"/>
        </w:rPr>
        <w:instrText xml:space="preserve"> HYPERLINK "https://www.wayground.com/" </w:instrText>
      </w:r>
      <w:r w:rsidR="00106E56" w:rsidRPr="008D2152">
        <w:fldChar w:fldCharType="separate"/>
      </w:r>
      <w:r w:rsidRPr="008D2152">
        <w:rPr>
          <w:rStyle w:val="ac"/>
          <w:rFonts w:ascii="Times New Roman" w:hAnsi="Times New Roman" w:cs="Times New Roman"/>
          <w:b/>
          <w:bCs/>
          <w:sz w:val="20"/>
          <w:szCs w:val="20"/>
          <w:lang w:val="kk-KZ"/>
        </w:rPr>
        <w:t>https://www.wayground.com</w:t>
      </w:r>
      <w:r w:rsidR="00106E56" w:rsidRPr="008D2152">
        <w:rPr>
          <w:rStyle w:val="ac"/>
          <w:rFonts w:ascii="Times New Roman" w:hAnsi="Times New Roman" w:cs="Times New Roman"/>
          <w:b/>
          <w:bCs/>
          <w:sz w:val="20"/>
          <w:szCs w:val="20"/>
          <w:lang w:val="kk-KZ"/>
        </w:rPr>
        <w:fldChar w:fldCharType="end"/>
      </w:r>
    </w:p>
    <w:p w14:paraId="559D9EEF" w14:textId="4DDA5A44" w:rsidR="00586934" w:rsidRPr="008D2152" w:rsidRDefault="00586934" w:rsidP="008D2152">
      <w:pPr>
        <w:spacing w:after="0" w:line="240" w:lineRule="auto"/>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GeoGebra</w:t>
      </w:r>
      <w:r w:rsidRPr="008D2152">
        <w:rPr>
          <w:rFonts w:ascii="Times New Roman" w:hAnsi="Times New Roman" w:cs="Times New Roman"/>
          <w:b/>
          <w:bCs/>
          <w:sz w:val="20"/>
          <w:szCs w:val="20"/>
          <w:lang w:val="kk-KZ"/>
        </w:rPr>
        <w:br/>
      </w:r>
      <w:r w:rsidR="00106E56" w:rsidRPr="008D2152">
        <w:fldChar w:fldCharType="begin"/>
      </w:r>
      <w:r w:rsidR="00106E56" w:rsidRPr="008D2152">
        <w:rPr>
          <w:rFonts w:ascii="Times New Roman" w:hAnsi="Times New Roman" w:cs="Times New Roman"/>
          <w:sz w:val="20"/>
          <w:szCs w:val="20"/>
          <w:lang w:val="kk-KZ"/>
        </w:rPr>
        <w:instrText xml:space="preserve"> HYPERLINK "https://www.geogebra.org/" </w:instrText>
      </w:r>
      <w:r w:rsidR="00106E56" w:rsidRPr="008D2152">
        <w:fldChar w:fldCharType="separate"/>
      </w:r>
      <w:r w:rsidRPr="008D2152">
        <w:rPr>
          <w:rStyle w:val="ac"/>
          <w:rFonts w:ascii="Times New Roman" w:hAnsi="Times New Roman" w:cs="Times New Roman"/>
          <w:b/>
          <w:bCs/>
          <w:sz w:val="20"/>
          <w:szCs w:val="20"/>
          <w:lang w:val="kk-KZ"/>
        </w:rPr>
        <w:t>https://www.geogebra.org</w:t>
      </w:r>
      <w:r w:rsidR="00106E56" w:rsidRPr="008D2152">
        <w:rPr>
          <w:rStyle w:val="ac"/>
          <w:rFonts w:ascii="Times New Roman" w:hAnsi="Times New Roman" w:cs="Times New Roman"/>
          <w:b/>
          <w:bCs/>
          <w:sz w:val="20"/>
          <w:szCs w:val="20"/>
          <w:lang w:val="kk-KZ"/>
        </w:rPr>
        <w:fldChar w:fldCharType="end"/>
      </w:r>
    </w:p>
    <w:p w14:paraId="1AE70E0B" w14:textId="77777777" w:rsidR="00586934" w:rsidRPr="008D2152" w:rsidRDefault="00586934" w:rsidP="008D2152">
      <w:pPr>
        <w:spacing w:after="0" w:line="240" w:lineRule="auto"/>
        <w:contextualSpacing/>
        <w:rPr>
          <w:rFonts w:ascii="Times New Roman" w:hAnsi="Times New Roman" w:cs="Times New Roman"/>
          <w:b/>
          <w:bCs/>
          <w:sz w:val="20"/>
          <w:szCs w:val="20"/>
          <w:lang w:val="kk-KZ"/>
        </w:rPr>
      </w:pPr>
      <w:r w:rsidRPr="008D2152">
        <w:rPr>
          <w:rFonts w:ascii="Times New Roman" w:hAnsi="Times New Roman" w:cs="Times New Roman"/>
          <w:b/>
          <w:bCs/>
          <w:sz w:val="20"/>
          <w:szCs w:val="20"/>
          <w:lang w:val="kk-KZ"/>
        </w:rPr>
        <w:t>Khan Academy</w:t>
      </w:r>
      <w:r w:rsidRPr="008D2152">
        <w:rPr>
          <w:rFonts w:ascii="Times New Roman" w:hAnsi="Times New Roman" w:cs="Times New Roman"/>
          <w:b/>
          <w:bCs/>
          <w:sz w:val="20"/>
          <w:szCs w:val="20"/>
          <w:lang w:val="kk-KZ"/>
        </w:rPr>
        <w:br/>
      </w:r>
      <w:r w:rsidR="00106E56" w:rsidRPr="008D2152">
        <w:fldChar w:fldCharType="begin"/>
      </w:r>
      <w:r w:rsidR="00106E56" w:rsidRPr="008D2152">
        <w:rPr>
          <w:rFonts w:ascii="Times New Roman" w:hAnsi="Times New Roman" w:cs="Times New Roman"/>
          <w:sz w:val="20"/>
          <w:szCs w:val="20"/>
          <w:lang w:val="kk-KZ"/>
        </w:rPr>
        <w:instrText xml:space="preserve"> HYPERLINK "https://www.khanacademy.org/" </w:instrText>
      </w:r>
      <w:r w:rsidR="00106E56" w:rsidRPr="008D2152">
        <w:fldChar w:fldCharType="separate"/>
      </w:r>
      <w:r w:rsidRPr="008D2152">
        <w:rPr>
          <w:rStyle w:val="ac"/>
          <w:rFonts w:ascii="Times New Roman" w:hAnsi="Times New Roman" w:cs="Times New Roman"/>
          <w:b/>
          <w:bCs/>
          <w:sz w:val="20"/>
          <w:szCs w:val="20"/>
          <w:lang w:val="kk-KZ"/>
        </w:rPr>
        <w:t>https://www.khanacademy.org</w:t>
      </w:r>
      <w:r w:rsidR="00106E56" w:rsidRPr="008D2152">
        <w:rPr>
          <w:rStyle w:val="ac"/>
          <w:rFonts w:ascii="Times New Roman" w:hAnsi="Times New Roman" w:cs="Times New Roman"/>
          <w:b/>
          <w:bCs/>
          <w:sz w:val="20"/>
          <w:szCs w:val="20"/>
          <w:lang w:val="kk-KZ"/>
        </w:rPr>
        <w:fldChar w:fldCharType="end"/>
      </w:r>
    </w:p>
    <w:p w14:paraId="2D127FF5" w14:textId="77777777" w:rsidR="00586934" w:rsidRPr="008D2152" w:rsidRDefault="00586934" w:rsidP="008D2152">
      <w:pPr>
        <w:spacing w:after="0" w:line="240" w:lineRule="auto"/>
        <w:contextualSpacing/>
        <w:rPr>
          <w:rFonts w:ascii="Times New Roman" w:hAnsi="Times New Roman" w:cs="Times New Roman"/>
          <w:b/>
          <w:bCs/>
          <w:sz w:val="20"/>
          <w:szCs w:val="20"/>
        </w:rPr>
      </w:pPr>
      <w:proofErr w:type="spellStart"/>
      <w:r w:rsidRPr="008D2152">
        <w:rPr>
          <w:rFonts w:ascii="Times New Roman" w:hAnsi="Times New Roman" w:cs="Times New Roman"/>
          <w:b/>
          <w:bCs/>
          <w:sz w:val="20"/>
          <w:szCs w:val="20"/>
        </w:rPr>
        <w:t>Mathigon</w:t>
      </w:r>
      <w:proofErr w:type="spellEnd"/>
      <w:r w:rsidRPr="008D2152">
        <w:rPr>
          <w:rFonts w:ascii="Times New Roman" w:hAnsi="Times New Roman" w:cs="Times New Roman"/>
          <w:b/>
          <w:bCs/>
          <w:sz w:val="20"/>
          <w:szCs w:val="20"/>
        </w:rPr>
        <w:br/>
      </w:r>
      <w:hyperlink r:id="rId7" w:history="1">
        <w:r w:rsidRPr="008D2152">
          <w:rPr>
            <w:rStyle w:val="ac"/>
            <w:rFonts w:ascii="Times New Roman" w:hAnsi="Times New Roman" w:cs="Times New Roman"/>
            <w:b/>
            <w:bCs/>
            <w:sz w:val="20"/>
            <w:szCs w:val="20"/>
          </w:rPr>
          <w:t>https://mathigon.org</w:t>
        </w:r>
      </w:hyperlink>
    </w:p>
    <w:p w14:paraId="39C3AA2E" w14:textId="77777777" w:rsidR="00586934" w:rsidRPr="008D2152" w:rsidRDefault="00586934" w:rsidP="008D2152">
      <w:pPr>
        <w:spacing w:after="0" w:line="240" w:lineRule="auto"/>
        <w:contextualSpacing/>
        <w:rPr>
          <w:rFonts w:ascii="Times New Roman" w:hAnsi="Times New Roman" w:cs="Times New Roman"/>
          <w:b/>
          <w:bCs/>
          <w:sz w:val="20"/>
          <w:szCs w:val="20"/>
        </w:rPr>
      </w:pPr>
      <w:proofErr w:type="spellStart"/>
      <w:r w:rsidRPr="008D2152">
        <w:rPr>
          <w:rFonts w:ascii="Times New Roman" w:hAnsi="Times New Roman" w:cs="Times New Roman"/>
          <w:b/>
          <w:bCs/>
          <w:sz w:val="20"/>
          <w:szCs w:val="20"/>
        </w:rPr>
        <w:t>Desmos</w:t>
      </w:r>
      <w:proofErr w:type="spellEnd"/>
      <w:r w:rsidRPr="008D2152">
        <w:rPr>
          <w:rFonts w:ascii="Times New Roman" w:hAnsi="Times New Roman" w:cs="Times New Roman"/>
          <w:b/>
          <w:bCs/>
          <w:sz w:val="20"/>
          <w:szCs w:val="20"/>
        </w:rPr>
        <w:t xml:space="preserve"> (</w:t>
      </w:r>
      <w:proofErr w:type="spellStart"/>
      <w:r w:rsidRPr="008D2152">
        <w:rPr>
          <w:rFonts w:ascii="Times New Roman" w:hAnsi="Times New Roman" w:cs="Times New Roman"/>
          <w:b/>
          <w:bCs/>
          <w:sz w:val="20"/>
          <w:szCs w:val="20"/>
        </w:rPr>
        <w:t>графикалық</w:t>
      </w:r>
      <w:proofErr w:type="spellEnd"/>
      <w:r w:rsidRPr="008D2152">
        <w:rPr>
          <w:rFonts w:ascii="Times New Roman" w:hAnsi="Times New Roman" w:cs="Times New Roman"/>
          <w:b/>
          <w:bCs/>
          <w:sz w:val="20"/>
          <w:szCs w:val="20"/>
        </w:rPr>
        <w:t xml:space="preserve"> калькулятор)</w:t>
      </w:r>
      <w:r w:rsidRPr="008D2152">
        <w:rPr>
          <w:rFonts w:ascii="Times New Roman" w:hAnsi="Times New Roman" w:cs="Times New Roman"/>
          <w:b/>
          <w:bCs/>
          <w:sz w:val="20"/>
          <w:szCs w:val="20"/>
        </w:rPr>
        <w:br/>
      </w:r>
      <w:hyperlink r:id="rId8" w:history="1">
        <w:r w:rsidRPr="008D2152">
          <w:rPr>
            <w:rStyle w:val="ac"/>
            <w:rFonts w:ascii="Times New Roman" w:hAnsi="Times New Roman" w:cs="Times New Roman"/>
            <w:b/>
            <w:bCs/>
            <w:sz w:val="20"/>
            <w:szCs w:val="20"/>
          </w:rPr>
          <w:t>https://www.desmos.com</w:t>
        </w:r>
      </w:hyperlink>
    </w:p>
    <w:p w14:paraId="226467D3" w14:textId="77777777" w:rsidR="00586934" w:rsidRPr="008D2152" w:rsidRDefault="00586934" w:rsidP="008D2152">
      <w:pPr>
        <w:spacing w:after="0" w:line="240" w:lineRule="auto"/>
        <w:contextualSpacing/>
        <w:rPr>
          <w:rFonts w:ascii="Times New Roman" w:hAnsi="Times New Roman" w:cs="Times New Roman"/>
          <w:b/>
          <w:bCs/>
          <w:sz w:val="20"/>
          <w:szCs w:val="20"/>
        </w:rPr>
      </w:pPr>
      <w:proofErr w:type="spellStart"/>
      <w:r w:rsidRPr="008D2152">
        <w:rPr>
          <w:rFonts w:ascii="Times New Roman" w:hAnsi="Times New Roman" w:cs="Times New Roman"/>
          <w:b/>
          <w:bCs/>
          <w:sz w:val="20"/>
          <w:szCs w:val="20"/>
        </w:rPr>
        <w:lastRenderedPageBreak/>
        <w:t>Quizizz</w:t>
      </w:r>
      <w:proofErr w:type="spellEnd"/>
      <w:r w:rsidRPr="008D2152">
        <w:rPr>
          <w:rFonts w:ascii="Times New Roman" w:hAnsi="Times New Roman" w:cs="Times New Roman"/>
          <w:b/>
          <w:bCs/>
          <w:sz w:val="20"/>
          <w:szCs w:val="20"/>
        </w:rPr>
        <w:br/>
      </w:r>
      <w:hyperlink r:id="rId9" w:history="1">
        <w:r w:rsidRPr="008D2152">
          <w:rPr>
            <w:rStyle w:val="ac"/>
            <w:rFonts w:ascii="Times New Roman" w:hAnsi="Times New Roman" w:cs="Times New Roman"/>
            <w:b/>
            <w:bCs/>
            <w:sz w:val="20"/>
            <w:szCs w:val="20"/>
          </w:rPr>
          <w:t>https://quizizz.com</w:t>
        </w:r>
      </w:hyperlink>
    </w:p>
    <w:p w14:paraId="00EFDD94" w14:textId="77777777" w:rsidR="00586934" w:rsidRPr="008D2152" w:rsidRDefault="00586934" w:rsidP="008D2152">
      <w:pPr>
        <w:spacing w:after="0" w:line="240" w:lineRule="auto"/>
        <w:contextualSpacing/>
        <w:rPr>
          <w:rFonts w:ascii="Times New Roman" w:hAnsi="Times New Roman" w:cs="Times New Roman"/>
          <w:b/>
          <w:bCs/>
          <w:sz w:val="20"/>
          <w:szCs w:val="20"/>
        </w:rPr>
      </w:pPr>
      <w:proofErr w:type="spellStart"/>
      <w:r w:rsidRPr="008D2152">
        <w:rPr>
          <w:rFonts w:ascii="Times New Roman" w:hAnsi="Times New Roman" w:cs="Times New Roman"/>
          <w:b/>
          <w:bCs/>
          <w:sz w:val="20"/>
          <w:szCs w:val="20"/>
        </w:rPr>
        <w:t>Kahoot</w:t>
      </w:r>
      <w:proofErr w:type="spellEnd"/>
      <w:r w:rsidRPr="008D2152">
        <w:rPr>
          <w:rFonts w:ascii="Times New Roman" w:hAnsi="Times New Roman" w:cs="Times New Roman"/>
          <w:b/>
          <w:bCs/>
          <w:sz w:val="20"/>
          <w:szCs w:val="20"/>
        </w:rPr>
        <w:br/>
      </w:r>
      <w:hyperlink r:id="rId10" w:history="1">
        <w:r w:rsidRPr="008D2152">
          <w:rPr>
            <w:rStyle w:val="ac"/>
            <w:rFonts w:ascii="Times New Roman" w:hAnsi="Times New Roman" w:cs="Times New Roman"/>
            <w:b/>
            <w:bCs/>
            <w:sz w:val="20"/>
            <w:szCs w:val="20"/>
          </w:rPr>
          <w:t>https://kahoot.com</w:t>
        </w:r>
      </w:hyperlink>
    </w:p>
    <w:p w14:paraId="0D1414AA" w14:textId="77777777" w:rsidR="00586934" w:rsidRPr="008D2152" w:rsidRDefault="00586934" w:rsidP="008D2152">
      <w:pPr>
        <w:spacing w:after="0" w:line="240" w:lineRule="auto"/>
        <w:contextualSpacing/>
        <w:rPr>
          <w:rFonts w:ascii="Times New Roman" w:hAnsi="Times New Roman" w:cs="Times New Roman"/>
          <w:b/>
          <w:bCs/>
          <w:sz w:val="20"/>
          <w:szCs w:val="20"/>
          <w:lang w:val="en-US"/>
        </w:rPr>
      </w:pPr>
      <w:r w:rsidRPr="008D2152">
        <w:rPr>
          <w:rFonts w:ascii="Times New Roman" w:hAnsi="Times New Roman" w:cs="Times New Roman"/>
          <w:b/>
          <w:bCs/>
          <w:sz w:val="20"/>
          <w:szCs w:val="20"/>
          <w:lang w:val="en-US"/>
        </w:rPr>
        <w:t>Google Forms</w:t>
      </w:r>
      <w:r w:rsidRPr="008D2152">
        <w:rPr>
          <w:rFonts w:ascii="Times New Roman" w:hAnsi="Times New Roman" w:cs="Times New Roman"/>
          <w:b/>
          <w:bCs/>
          <w:sz w:val="20"/>
          <w:szCs w:val="20"/>
          <w:lang w:val="en-US"/>
        </w:rPr>
        <w:br/>
      </w:r>
      <w:hyperlink r:id="rId11" w:history="1">
        <w:r w:rsidRPr="008D2152">
          <w:rPr>
            <w:rStyle w:val="ac"/>
            <w:rFonts w:ascii="Times New Roman" w:hAnsi="Times New Roman" w:cs="Times New Roman"/>
            <w:b/>
            <w:bCs/>
            <w:sz w:val="20"/>
            <w:szCs w:val="20"/>
            <w:lang w:val="en-US"/>
          </w:rPr>
          <w:t>https://www.google.com/forms/about/</w:t>
        </w:r>
      </w:hyperlink>
    </w:p>
    <w:p w14:paraId="75F8C2BB" w14:textId="104B8A9A" w:rsidR="00586934" w:rsidRPr="008D2152" w:rsidRDefault="00586934" w:rsidP="008D2152">
      <w:pPr>
        <w:spacing w:after="0" w:line="240" w:lineRule="auto"/>
        <w:contextualSpacing/>
        <w:rPr>
          <w:rFonts w:ascii="Times New Roman" w:hAnsi="Times New Roman" w:cs="Times New Roman"/>
          <w:b/>
          <w:bCs/>
          <w:sz w:val="20"/>
          <w:szCs w:val="20"/>
          <w:lang w:val="kk-KZ"/>
        </w:rPr>
      </w:pPr>
      <w:proofErr w:type="spellStart"/>
      <w:r w:rsidRPr="008D2152">
        <w:rPr>
          <w:rFonts w:ascii="Times New Roman" w:hAnsi="Times New Roman" w:cs="Times New Roman"/>
          <w:b/>
          <w:bCs/>
          <w:sz w:val="20"/>
          <w:szCs w:val="20"/>
          <w:lang w:val="en-US"/>
        </w:rPr>
        <w:t>Padlet</w:t>
      </w:r>
      <w:proofErr w:type="spellEnd"/>
      <w:r w:rsidRPr="008D2152">
        <w:rPr>
          <w:rFonts w:ascii="Times New Roman" w:hAnsi="Times New Roman" w:cs="Times New Roman"/>
          <w:b/>
          <w:bCs/>
          <w:sz w:val="20"/>
          <w:szCs w:val="20"/>
        </w:rPr>
        <w:br/>
      </w:r>
      <w:hyperlink r:id="rId12" w:history="1">
        <w:r w:rsidRPr="008D2152">
          <w:rPr>
            <w:rStyle w:val="ac"/>
            <w:rFonts w:ascii="Times New Roman" w:hAnsi="Times New Roman" w:cs="Times New Roman"/>
            <w:b/>
            <w:bCs/>
            <w:sz w:val="20"/>
            <w:szCs w:val="20"/>
            <w:lang w:val="en-US"/>
          </w:rPr>
          <w:t>https</w:t>
        </w:r>
        <w:r w:rsidRPr="008D2152">
          <w:rPr>
            <w:rStyle w:val="ac"/>
            <w:rFonts w:ascii="Times New Roman" w:hAnsi="Times New Roman" w:cs="Times New Roman"/>
            <w:b/>
            <w:bCs/>
            <w:sz w:val="20"/>
            <w:szCs w:val="20"/>
          </w:rPr>
          <w:t>://</w:t>
        </w:r>
        <w:proofErr w:type="spellStart"/>
        <w:r w:rsidRPr="008D2152">
          <w:rPr>
            <w:rStyle w:val="ac"/>
            <w:rFonts w:ascii="Times New Roman" w:hAnsi="Times New Roman" w:cs="Times New Roman"/>
            <w:b/>
            <w:bCs/>
            <w:sz w:val="20"/>
            <w:szCs w:val="20"/>
            <w:lang w:val="en-US"/>
          </w:rPr>
          <w:t>padlet</w:t>
        </w:r>
        <w:proofErr w:type="spellEnd"/>
        <w:r w:rsidRPr="008D2152">
          <w:rPr>
            <w:rStyle w:val="ac"/>
            <w:rFonts w:ascii="Times New Roman" w:hAnsi="Times New Roman" w:cs="Times New Roman"/>
            <w:b/>
            <w:bCs/>
            <w:sz w:val="20"/>
            <w:szCs w:val="20"/>
          </w:rPr>
          <w:t>.</w:t>
        </w:r>
        <w:r w:rsidRPr="008D2152">
          <w:rPr>
            <w:rStyle w:val="ac"/>
            <w:rFonts w:ascii="Times New Roman" w:hAnsi="Times New Roman" w:cs="Times New Roman"/>
            <w:b/>
            <w:bCs/>
            <w:sz w:val="20"/>
            <w:szCs w:val="20"/>
            <w:lang w:val="en-US"/>
          </w:rPr>
          <w:t>com</w:t>
        </w:r>
      </w:hyperlink>
    </w:p>
    <w:p w14:paraId="43BFCBDB" w14:textId="77777777" w:rsidR="00FB6E9F" w:rsidRPr="008D2152" w:rsidRDefault="00FB6E9F" w:rsidP="008D2152">
      <w:pPr>
        <w:spacing w:after="0" w:line="240" w:lineRule="auto"/>
        <w:contextualSpacing/>
        <w:rPr>
          <w:rFonts w:ascii="Times New Roman" w:hAnsi="Times New Roman" w:cs="Times New Roman"/>
          <w:sz w:val="20"/>
          <w:szCs w:val="20"/>
          <w:lang w:val="kk-KZ"/>
        </w:rPr>
      </w:pPr>
      <w:r w:rsidRPr="008D2152">
        <w:rPr>
          <w:rFonts w:ascii="Times New Roman" w:hAnsi="Times New Roman" w:cs="Times New Roman"/>
          <w:b/>
          <w:bCs/>
          <w:sz w:val="20"/>
          <w:szCs w:val="20"/>
          <w:lang w:val="kk-KZ"/>
        </w:rPr>
        <w:t>Пәні:</w:t>
      </w:r>
      <w:r w:rsidRPr="008D2152">
        <w:rPr>
          <w:rFonts w:ascii="Times New Roman" w:hAnsi="Times New Roman" w:cs="Times New Roman"/>
          <w:sz w:val="20"/>
          <w:szCs w:val="20"/>
          <w:lang w:val="kk-KZ"/>
        </w:rPr>
        <w:t xml:space="preserve"> Математика</w:t>
      </w:r>
      <w:r w:rsidRPr="008D2152">
        <w:rPr>
          <w:rFonts w:ascii="Times New Roman" w:hAnsi="Times New Roman" w:cs="Times New Roman"/>
          <w:sz w:val="20"/>
          <w:szCs w:val="20"/>
          <w:lang w:val="kk-KZ"/>
        </w:rPr>
        <w:br/>
      </w:r>
      <w:r w:rsidRPr="008D2152">
        <w:rPr>
          <w:rFonts w:ascii="Times New Roman" w:hAnsi="Times New Roman" w:cs="Times New Roman"/>
          <w:b/>
          <w:bCs/>
          <w:sz w:val="20"/>
          <w:szCs w:val="20"/>
          <w:lang w:val="kk-KZ"/>
        </w:rPr>
        <w:t>Сыныбы:</w:t>
      </w:r>
      <w:r w:rsidRPr="008D2152">
        <w:rPr>
          <w:rFonts w:ascii="Times New Roman" w:hAnsi="Times New Roman" w:cs="Times New Roman"/>
          <w:sz w:val="20"/>
          <w:szCs w:val="20"/>
          <w:lang w:val="kk-KZ"/>
        </w:rPr>
        <w:t xml:space="preserve"> 8-сынып</w:t>
      </w:r>
      <w:r w:rsidRPr="008D2152">
        <w:rPr>
          <w:rFonts w:ascii="Times New Roman" w:hAnsi="Times New Roman" w:cs="Times New Roman"/>
          <w:sz w:val="20"/>
          <w:szCs w:val="20"/>
          <w:lang w:val="kk-KZ"/>
        </w:rPr>
        <w:br/>
      </w:r>
      <w:r w:rsidRPr="008D2152">
        <w:rPr>
          <w:rFonts w:ascii="Times New Roman" w:hAnsi="Times New Roman" w:cs="Times New Roman"/>
          <w:b/>
          <w:bCs/>
          <w:sz w:val="20"/>
          <w:szCs w:val="20"/>
          <w:lang w:val="kk-KZ"/>
        </w:rPr>
        <w:t>Тақырыбы:</w:t>
      </w:r>
      <w:r w:rsidRPr="008D2152">
        <w:rPr>
          <w:rFonts w:ascii="Times New Roman" w:hAnsi="Times New Roman" w:cs="Times New Roman"/>
          <w:sz w:val="20"/>
          <w:szCs w:val="20"/>
          <w:lang w:val="kk-KZ"/>
        </w:rPr>
        <w:t xml:space="preserve"> Функция және оның графигі</w:t>
      </w:r>
    </w:p>
    <w:p w14:paraId="2FFC68E6" w14:textId="77777777" w:rsidR="00FB6E9F" w:rsidRP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Сабақ басында оқушылар Wayground платформасына қосылып, сабақтың мақсатымен танысады. Жаңа тақырып </w:t>
      </w:r>
      <w:r w:rsidRPr="008D2152">
        <w:rPr>
          <w:rFonts w:ascii="Times New Roman" w:hAnsi="Times New Roman" w:cs="Times New Roman"/>
          <w:b/>
          <w:bCs/>
          <w:sz w:val="20"/>
          <w:szCs w:val="20"/>
          <w:lang w:val="kk-KZ"/>
        </w:rPr>
        <w:t>GeoGebra</w:t>
      </w:r>
      <w:r w:rsidRPr="008D2152">
        <w:rPr>
          <w:rFonts w:ascii="Times New Roman" w:hAnsi="Times New Roman" w:cs="Times New Roman"/>
          <w:sz w:val="20"/>
          <w:szCs w:val="20"/>
          <w:lang w:val="kk-KZ"/>
        </w:rPr>
        <w:t xml:space="preserve"> платформасы арқылы визуалды түрде түсіндіріледі. Оқушылар функция графигінің өзгеруін бақылап, негізгі қасиеттерін анықтайды.</w:t>
      </w:r>
    </w:p>
    <w:p w14:paraId="01511F51" w14:textId="77777777" w:rsidR="00FB6E9F" w:rsidRP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Бекіту кезеңінде Wayground платформасында деңгейлік тапсырмалар орындалады. Платформа автоматты түрде нәтижелерді шығарып, жедел кері байланыс береді. Мұғалім осы деректер негізінде формативті бағалау жүргізеді.</w:t>
      </w:r>
    </w:p>
    <w:p w14:paraId="59876774" w14:textId="77777777" w:rsid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sz w:val="20"/>
          <w:szCs w:val="20"/>
          <w:lang w:val="kk-KZ"/>
        </w:rPr>
        <w:t xml:space="preserve">Сабақ соңында </w:t>
      </w:r>
      <w:r w:rsidRPr="008D2152">
        <w:rPr>
          <w:rFonts w:ascii="Times New Roman" w:hAnsi="Times New Roman" w:cs="Times New Roman"/>
          <w:b/>
          <w:bCs/>
          <w:sz w:val="20"/>
          <w:szCs w:val="20"/>
          <w:lang w:val="kk-KZ"/>
        </w:rPr>
        <w:t>Padlet</w:t>
      </w:r>
      <w:r w:rsidRPr="008D2152">
        <w:rPr>
          <w:rFonts w:ascii="Times New Roman" w:hAnsi="Times New Roman" w:cs="Times New Roman"/>
          <w:sz w:val="20"/>
          <w:szCs w:val="20"/>
          <w:lang w:val="kk-KZ"/>
        </w:rPr>
        <w:t xml:space="preserve"> платформасы арқылы рефлексия ұйымдастырылып, оқушылар өз пікірлерін білдіреді.</w:t>
      </w:r>
    </w:p>
    <w:p w14:paraId="19E306E8" w14:textId="3A98B777" w:rsidR="00FB6E9F" w:rsidRPr="008D2152" w:rsidRDefault="00FB6E9F" w:rsidP="008D2152">
      <w:pPr>
        <w:spacing w:after="0" w:line="240" w:lineRule="auto"/>
        <w:ind w:firstLine="567"/>
        <w:contextualSpacing/>
        <w:rPr>
          <w:rFonts w:ascii="Times New Roman" w:hAnsi="Times New Roman" w:cs="Times New Roman"/>
          <w:sz w:val="20"/>
          <w:szCs w:val="20"/>
          <w:lang w:val="kk-KZ"/>
        </w:rPr>
      </w:pPr>
      <w:r w:rsidRPr="008D2152">
        <w:rPr>
          <w:rFonts w:ascii="Times New Roman" w:hAnsi="Times New Roman" w:cs="Times New Roman"/>
          <w:b/>
          <w:bCs/>
          <w:sz w:val="20"/>
          <w:szCs w:val="20"/>
          <w:lang w:val="kk-KZ"/>
        </w:rPr>
        <w:t>Әдістеменің тиімділігі</w:t>
      </w:r>
    </w:p>
    <w:p w14:paraId="358CAFF3" w14:textId="77777777" w:rsidR="00FB6E9F" w:rsidRPr="008D2152" w:rsidRDefault="00FB6E9F" w:rsidP="008D2152">
      <w:pPr>
        <w:spacing w:after="0" w:line="240" w:lineRule="auto"/>
        <w:rPr>
          <w:rFonts w:ascii="Times New Roman" w:hAnsi="Times New Roman" w:cs="Times New Roman"/>
          <w:sz w:val="20"/>
          <w:szCs w:val="20"/>
          <w:lang w:val="kk-KZ"/>
        </w:rPr>
      </w:pPr>
      <w:r w:rsidRPr="008D2152">
        <w:rPr>
          <w:rFonts w:ascii="Times New Roman" w:hAnsi="Times New Roman" w:cs="Times New Roman"/>
          <w:sz w:val="20"/>
          <w:szCs w:val="20"/>
          <w:lang w:val="kk-KZ"/>
        </w:rPr>
        <w:t>Ұсынылған әдістеме сандық білім беру ресурстарын, соның ішінде Wayground платформасын жүйелі қолдануға негізделген. Бұл әдістеме оқушылардың танымдық белсенділігін арттырып, математикалық сауаттылығын дамытуға мүмкіндік береді. Сонымен қатар, оқыту үдерісін дараландыру, жедел бағалау және кері байланыс ұйымдастыру арқылы оқу сапасын арттыруға ықпал етеді.</w:t>
      </w:r>
    </w:p>
    <w:p w14:paraId="4B25205E" w14:textId="77777777" w:rsidR="003D4169" w:rsidRPr="008D2152" w:rsidRDefault="003D4169" w:rsidP="008D2152">
      <w:pPr>
        <w:spacing w:after="0" w:line="240" w:lineRule="auto"/>
        <w:rPr>
          <w:rFonts w:ascii="Times New Roman" w:hAnsi="Times New Roman" w:cs="Times New Roman"/>
          <w:sz w:val="20"/>
          <w:szCs w:val="20"/>
          <w:lang w:val="kk-KZ"/>
        </w:rPr>
      </w:pPr>
    </w:p>
    <w:sectPr w:rsidR="003D4169" w:rsidRPr="008D2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422"/>
    <w:multiLevelType w:val="multilevel"/>
    <w:tmpl w:val="2812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A2"/>
    <w:rsid w:val="00106E56"/>
    <w:rsid w:val="001F4DF4"/>
    <w:rsid w:val="0038245E"/>
    <w:rsid w:val="003D4169"/>
    <w:rsid w:val="00507B2F"/>
    <w:rsid w:val="00563EA2"/>
    <w:rsid w:val="00586934"/>
    <w:rsid w:val="006C41F4"/>
    <w:rsid w:val="00811DB2"/>
    <w:rsid w:val="008D2152"/>
    <w:rsid w:val="00D17C17"/>
    <w:rsid w:val="00DF3922"/>
    <w:rsid w:val="00FB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3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3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3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3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3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3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3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3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3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3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3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3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EA2"/>
    <w:rPr>
      <w:rFonts w:eastAsiaTheme="majorEastAsia" w:cstheme="majorBidi"/>
      <w:color w:val="272727" w:themeColor="text1" w:themeTint="D8"/>
    </w:rPr>
  </w:style>
  <w:style w:type="paragraph" w:styleId="a3">
    <w:name w:val="Title"/>
    <w:basedOn w:val="a"/>
    <w:next w:val="a"/>
    <w:link w:val="a4"/>
    <w:uiPriority w:val="10"/>
    <w:qFormat/>
    <w:rsid w:val="0056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3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3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3EA2"/>
    <w:pPr>
      <w:spacing w:before="160"/>
      <w:jc w:val="center"/>
    </w:pPr>
    <w:rPr>
      <w:i/>
      <w:iCs/>
      <w:color w:val="404040" w:themeColor="text1" w:themeTint="BF"/>
    </w:rPr>
  </w:style>
  <w:style w:type="character" w:customStyle="1" w:styleId="22">
    <w:name w:val="Цитата 2 Знак"/>
    <w:basedOn w:val="a0"/>
    <w:link w:val="21"/>
    <w:uiPriority w:val="29"/>
    <w:rsid w:val="00563EA2"/>
    <w:rPr>
      <w:i/>
      <w:iCs/>
      <w:color w:val="404040" w:themeColor="text1" w:themeTint="BF"/>
    </w:rPr>
  </w:style>
  <w:style w:type="paragraph" w:styleId="a7">
    <w:name w:val="List Paragraph"/>
    <w:basedOn w:val="a"/>
    <w:uiPriority w:val="34"/>
    <w:qFormat/>
    <w:rsid w:val="00563EA2"/>
    <w:pPr>
      <w:ind w:left="720"/>
      <w:contextualSpacing/>
    </w:pPr>
  </w:style>
  <w:style w:type="character" w:styleId="a8">
    <w:name w:val="Intense Emphasis"/>
    <w:basedOn w:val="a0"/>
    <w:uiPriority w:val="21"/>
    <w:qFormat/>
    <w:rsid w:val="00563EA2"/>
    <w:rPr>
      <w:i/>
      <w:iCs/>
      <w:color w:val="2F5496" w:themeColor="accent1" w:themeShade="BF"/>
    </w:rPr>
  </w:style>
  <w:style w:type="paragraph" w:styleId="a9">
    <w:name w:val="Intense Quote"/>
    <w:basedOn w:val="a"/>
    <w:next w:val="a"/>
    <w:link w:val="aa"/>
    <w:uiPriority w:val="30"/>
    <w:qFormat/>
    <w:rsid w:val="0056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3EA2"/>
    <w:rPr>
      <w:i/>
      <w:iCs/>
      <w:color w:val="2F5496" w:themeColor="accent1" w:themeShade="BF"/>
    </w:rPr>
  </w:style>
  <w:style w:type="character" w:styleId="ab">
    <w:name w:val="Intense Reference"/>
    <w:basedOn w:val="a0"/>
    <w:uiPriority w:val="32"/>
    <w:qFormat/>
    <w:rsid w:val="00563EA2"/>
    <w:rPr>
      <w:b/>
      <w:bCs/>
      <w:smallCaps/>
      <w:color w:val="2F5496" w:themeColor="accent1" w:themeShade="BF"/>
      <w:spacing w:val="5"/>
    </w:rPr>
  </w:style>
  <w:style w:type="character" w:styleId="ac">
    <w:name w:val="Hyperlink"/>
    <w:basedOn w:val="a0"/>
    <w:uiPriority w:val="99"/>
    <w:unhideWhenUsed/>
    <w:rsid w:val="00586934"/>
    <w:rPr>
      <w:color w:val="0563C1" w:themeColor="hyperlink"/>
      <w:u w:val="single"/>
    </w:rPr>
  </w:style>
  <w:style w:type="character" w:customStyle="1" w:styleId="UnresolvedMention">
    <w:name w:val="Unresolved Mention"/>
    <w:basedOn w:val="a0"/>
    <w:uiPriority w:val="99"/>
    <w:semiHidden/>
    <w:unhideWhenUsed/>
    <w:rsid w:val="005869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3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3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3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3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3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3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3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3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3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3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3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3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EA2"/>
    <w:rPr>
      <w:rFonts w:eastAsiaTheme="majorEastAsia" w:cstheme="majorBidi"/>
      <w:color w:val="272727" w:themeColor="text1" w:themeTint="D8"/>
    </w:rPr>
  </w:style>
  <w:style w:type="paragraph" w:styleId="a3">
    <w:name w:val="Title"/>
    <w:basedOn w:val="a"/>
    <w:next w:val="a"/>
    <w:link w:val="a4"/>
    <w:uiPriority w:val="10"/>
    <w:qFormat/>
    <w:rsid w:val="0056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3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3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3EA2"/>
    <w:pPr>
      <w:spacing w:before="160"/>
      <w:jc w:val="center"/>
    </w:pPr>
    <w:rPr>
      <w:i/>
      <w:iCs/>
      <w:color w:val="404040" w:themeColor="text1" w:themeTint="BF"/>
    </w:rPr>
  </w:style>
  <w:style w:type="character" w:customStyle="1" w:styleId="22">
    <w:name w:val="Цитата 2 Знак"/>
    <w:basedOn w:val="a0"/>
    <w:link w:val="21"/>
    <w:uiPriority w:val="29"/>
    <w:rsid w:val="00563EA2"/>
    <w:rPr>
      <w:i/>
      <w:iCs/>
      <w:color w:val="404040" w:themeColor="text1" w:themeTint="BF"/>
    </w:rPr>
  </w:style>
  <w:style w:type="paragraph" w:styleId="a7">
    <w:name w:val="List Paragraph"/>
    <w:basedOn w:val="a"/>
    <w:uiPriority w:val="34"/>
    <w:qFormat/>
    <w:rsid w:val="00563EA2"/>
    <w:pPr>
      <w:ind w:left="720"/>
      <w:contextualSpacing/>
    </w:pPr>
  </w:style>
  <w:style w:type="character" w:styleId="a8">
    <w:name w:val="Intense Emphasis"/>
    <w:basedOn w:val="a0"/>
    <w:uiPriority w:val="21"/>
    <w:qFormat/>
    <w:rsid w:val="00563EA2"/>
    <w:rPr>
      <w:i/>
      <w:iCs/>
      <w:color w:val="2F5496" w:themeColor="accent1" w:themeShade="BF"/>
    </w:rPr>
  </w:style>
  <w:style w:type="paragraph" w:styleId="a9">
    <w:name w:val="Intense Quote"/>
    <w:basedOn w:val="a"/>
    <w:next w:val="a"/>
    <w:link w:val="aa"/>
    <w:uiPriority w:val="30"/>
    <w:qFormat/>
    <w:rsid w:val="0056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3EA2"/>
    <w:rPr>
      <w:i/>
      <w:iCs/>
      <w:color w:val="2F5496" w:themeColor="accent1" w:themeShade="BF"/>
    </w:rPr>
  </w:style>
  <w:style w:type="character" w:styleId="ab">
    <w:name w:val="Intense Reference"/>
    <w:basedOn w:val="a0"/>
    <w:uiPriority w:val="32"/>
    <w:qFormat/>
    <w:rsid w:val="00563EA2"/>
    <w:rPr>
      <w:b/>
      <w:bCs/>
      <w:smallCaps/>
      <w:color w:val="2F5496" w:themeColor="accent1" w:themeShade="BF"/>
      <w:spacing w:val="5"/>
    </w:rPr>
  </w:style>
  <w:style w:type="character" w:styleId="ac">
    <w:name w:val="Hyperlink"/>
    <w:basedOn w:val="a0"/>
    <w:uiPriority w:val="99"/>
    <w:unhideWhenUsed/>
    <w:rsid w:val="00586934"/>
    <w:rPr>
      <w:color w:val="0563C1" w:themeColor="hyperlink"/>
      <w:u w:val="single"/>
    </w:rPr>
  </w:style>
  <w:style w:type="character" w:customStyle="1" w:styleId="UnresolvedMention">
    <w:name w:val="Unresolved Mention"/>
    <w:basedOn w:val="a0"/>
    <w:uiPriority w:val="99"/>
    <w:semiHidden/>
    <w:unhideWhenUsed/>
    <w:rsid w:val="0058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mo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thigon.org/" TargetMode="External"/><Relationship Id="rId12" Type="http://schemas.openxmlformats.org/officeDocument/2006/relationships/hyperlink" Target="https://padl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forms/about/" TargetMode="External"/><Relationship Id="rId5" Type="http://schemas.openxmlformats.org/officeDocument/2006/relationships/settings" Target="settings.xml"/><Relationship Id="rId10" Type="http://schemas.openxmlformats.org/officeDocument/2006/relationships/hyperlink" Target="https://kahoot.com/" TargetMode="External"/><Relationship Id="rId4" Type="http://schemas.microsoft.com/office/2007/relationships/stylesWithEffects" Target="stylesWithEffects.xml"/><Relationship Id="rId9" Type="http://schemas.openxmlformats.org/officeDocument/2006/relationships/hyperlink" Target="https://quizizz.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61E01-B40F-4C36-8B2F-DD4AD577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dc:creator>
  <cp:keywords/>
  <dc:description/>
  <cp:lastModifiedBy>Malyka</cp:lastModifiedBy>
  <cp:revision>13</cp:revision>
  <dcterms:created xsi:type="dcterms:W3CDTF">2026-01-22T05:55:00Z</dcterms:created>
  <dcterms:modified xsi:type="dcterms:W3CDTF">2026-01-26T08:37:00Z</dcterms:modified>
</cp:coreProperties>
</file>